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4E" w:rsidRDefault="0027744B" w:rsidP="00681C07">
      <w:pPr>
        <w:pStyle w:val="LTASub-heading1"/>
        <w:spacing w:before="0"/>
      </w:pPr>
      <w:bookmarkStart w:id="0" w:name="_GoBack"/>
      <w:bookmarkEnd w:id="0"/>
      <w:r>
        <w:t>TEMPLATE</w:t>
      </w:r>
      <w:r w:rsidR="00360794">
        <w:t xml:space="preserve"> EVENT</w:t>
      </w:r>
      <w:r>
        <w:t xml:space="preserve"> </w:t>
      </w:r>
      <w:r w:rsidR="00B52B19">
        <w:t xml:space="preserve">DELIVERY PLAN – COVID-19 </w:t>
      </w:r>
    </w:p>
    <w:p w:rsidR="0027744B" w:rsidRDefault="00681C07" w:rsidP="0027744B">
      <w:pPr>
        <w:rPr>
          <w:rFonts w:cs="Arial"/>
        </w:rPr>
      </w:pPr>
      <w:r>
        <w:rPr>
          <w:rFonts w:cs="Arial"/>
        </w:rPr>
        <w:t xml:space="preserve">The Government </w:t>
      </w:r>
      <w:r>
        <w:rPr>
          <w:rFonts w:eastAsia="Times New Roman" w:cs="Arial"/>
          <w:color w:val="000000"/>
          <w:szCs w:val="22"/>
          <w:lang w:eastAsia="en-GB"/>
        </w:rPr>
        <w:t xml:space="preserve">has published detailed </w:t>
      </w:r>
      <w:hyperlink r:id="rId8" w:anchor="organising-outdoor-sport-and-physical-activity-events" w:history="1">
        <w:r w:rsidRPr="00E4453C">
          <w:rPr>
            <w:rStyle w:val="Hyperlink"/>
            <w:rFonts w:eastAsia="Times New Roman" w:cs="Arial"/>
            <w:szCs w:val="22"/>
            <w:lang w:eastAsia="en-GB"/>
          </w:rPr>
          <w:t>guidance on organising outdoor sport and physical activity participation events</w:t>
        </w:r>
      </w:hyperlink>
      <w:r>
        <w:rPr>
          <w:rFonts w:cs="Arial"/>
        </w:rPr>
        <w:t xml:space="preserve">, which can help </w:t>
      </w:r>
      <w:r w:rsidR="00B2706B">
        <w:rPr>
          <w:rFonts w:cs="Arial"/>
        </w:rPr>
        <w:t xml:space="preserve">venues, </w:t>
      </w:r>
      <w:r w:rsidR="008C3638">
        <w:rPr>
          <w:rFonts w:cs="Arial"/>
        </w:rPr>
        <w:t>officials</w:t>
      </w:r>
      <w:r w:rsidR="00B2706B">
        <w:rPr>
          <w:rFonts w:cs="Arial"/>
        </w:rPr>
        <w:t xml:space="preserve"> and organisers </w:t>
      </w:r>
      <w:r>
        <w:rPr>
          <w:rFonts w:cs="Arial"/>
        </w:rPr>
        <w:t xml:space="preserve">facilitate </w:t>
      </w:r>
      <w:r w:rsidR="00077C0D">
        <w:rPr>
          <w:rFonts w:cs="Arial"/>
        </w:rPr>
        <w:t xml:space="preserve">events such as </w:t>
      </w:r>
      <w:r>
        <w:rPr>
          <w:rFonts w:cs="Arial"/>
        </w:rPr>
        <w:t>recreational competitions</w:t>
      </w:r>
      <w:r w:rsidR="008C3638">
        <w:rPr>
          <w:rFonts w:cs="Arial"/>
        </w:rPr>
        <w:t xml:space="preserve">, social </w:t>
      </w:r>
      <w:r w:rsidR="00572D2F">
        <w:rPr>
          <w:rFonts w:cs="Arial"/>
        </w:rPr>
        <w:t xml:space="preserve">play </w:t>
      </w:r>
      <w:r w:rsidR="008C3638">
        <w:rPr>
          <w:rFonts w:cs="Arial"/>
        </w:rPr>
        <w:t>events</w:t>
      </w:r>
      <w:r>
        <w:rPr>
          <w:rFonts w:cs="Arial"/>
        </w:rPr>
        <w:t xml:space="preserve"> and club nights. The LTA recommends that in line with this guidance, </w:t>
      </w:r>
      <w:r w:rsidR="0027744B" w:rsidRPr="001B5238">
        <w:rPr>
          <w:rFonts w:cs="Arial"/>
        </w:rPr>
        <w:t xml:space="preserve">all </w:t>
      </w:r>
      <w:r w:rsidR="0027744B">
        <w:rPr>
          <w:rFonts w:cs="Arial"/>
        </w:rPr>
        <w:t>event organisers</w:t>
      </w:r>
      <w:r w:rsidR="0027744B" w:rsidRPr="001B5238">
        <w:rPr>
          <w:rFonts w:cs="Arial"/>
        </w:rPr>
        <w:t xml:space="preserve"> complete a </w:t>
      </w:r>
      <w:r>
        <w:rPr>
          <w:rFonts w:cs="Arial"/>
        </w:rPr>
        <w:t>COVID</w:t>
      </w:r>
      <w:r w:rsidR="0027744B">
        <w:rPr>
          <w:rFonts w:cs="Arial"/>
        </w:rPr>
        <w:t xml:space="preserve">-19 delivery plan using the latest LTA </w:t>
      </w:r>
      <w:r>
        <w:rPr>
          <w:rFonts w:cs="Arial"/>
        </w:rPr>
        <w:t>COVID</w:t>
      </w:r>
      <w:r w:rsidR="0027744B">
        <w:rPr>
          <w:rFonts w:cs="Arial"/>
        </w:rPr>
        <w:t>-19 Guidelines</w:t>
      </w:r>
      <w:r w:rsidR="0027744B" w:rsidRPr="001B5238">
        <w:rPr>
          <w:rFonts w:cs="Arial"/>
        </w:rPr>
        <w:t xml:space="preserve">. </w:t>
      </w:r>
      <w:r w:rsidR="00E339E3">
        <w:rPr>
          <w:rFonts w:cs="Arial"/>
        </w:rPr>
        <w:t>Look at how these</w:t>
      </w:r>
      <w:r w:rsidR="0027744B" w:rsidRPr="001B5238">
        <w:rPr>
          <w:rFonts w:cs="Arial"/>
        </w:rPr>
        <w:t xml:space="preserve"> might apply to your </w:t>
      </w:r>
      <w:r w:rsidR="0027744B">
        <w:rPr>
          <w:rFonts w:cs="Arial"/>
        </w:rPr>
        <w:t>event</w:t>
      </w:r>
      <w:r w:rsidR="0027744B" w:rsidRPr="001B5238">
        <w:rPr>
          <w:rFonts w:cs="Arial"/>
        </w:rPr>
        <w:t xml:space="preserve"> and complete the table </w:t>
      </w:r>
      <w:r w:rsidR="0027744B">
        <w:rPr>
          <w:rFonts w:cs="Arial"/>
        </w:rPr>
        <w:t>below</w:t>
      </w:r>
      <w:r w:rsidR="0027744B" w:rsidRPr="001B5238">
        <w:rPr>
          <w:rFonts w:cs="Arial"/>
        </w:rPr>
        <w:t xml:space="preserve">. This template is to be used as a guide to </w:t>
      </w:r>
      <w:r w:rsidR="00BE5339">
        <w:rPr>
          <w:rFonts w:cs="Arial"/>
        </w:rPr>
        <w:t>help delivery your event.</w:t>
      </w:r>
    </w:p>
    <w:p w:rsidR="00BE5339" w:rsidRPr="001B5238" w:rsidRDefault="00BE5339" w:rsidP="0027744B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4252"/>
        <w:gridCol w:w="2268"/>
        <w:gridCol w:w="5245"/>
      </w:tblGrid>
      <w:tr w:rsidR="00852544" w:rsidTr="00852544">
        <w:tc>
          <w:tcPr>
            <w:tcW w:w="3369" w:type="dxa"/>
          </w:tcPr>
          <w:p w:rsidR="00852544" w:rsidRPr="00852544" w:rsidRDefault="00852544" w:rsidP="003D0DE7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 xml:space="preserve">Name of event </w:t>
            </w:r>
          </w:p>
        </w:tc>
        <w:tc>
          <w:tcPr>
            <w:tcW w:w="4252" w:type="dxa"/>
          </w:tcPr>
          <w:p w:rsidR="00852544" w:rsidRPr="00852544" w:rsidRDefault="00852544" w:rsidP="003D0DE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544" w:rsidRPr="00852544" w:rsidRDefault="00852544" w:rsidP="003D0DE7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5245" w:type="dxa"/>
          </w:tcPr>
          <w:p w:rsidR="00852544" w:rsidRPr="00852544" w:rsidRDefault="00852544" w:rsidP="003D0DE7">
            <w:pPr>
              <w:rPr>
                <w:sz w:val="20"/>
                <w:szCs w:val="20"/>
              </w:rPr>
            </w:pPr>
          </w:p>
          <w:p w:rsidR="00852544" w:rsidRPr="00852544" w:rsidRDefault="00852544" w:rsidP="003D0DE7">
            <w:pPr>
              <w:rPr>
                <w:sz w:val="20"/>
                <w:szCs w:val="20"/>
              </w:rPr>
            </w:pPr>
          </w:p>
        </w:tc>
      </w:tr>
      <w:tr w:rsidR="00852544" w:rsidTr="00852544">
        <w:tc>
          <w:tcPr>
            <w:tcW w:w="3369" w:type="dxa"/>
          </w:tcPr>
          <w:p w:rsidR="00852544" w:rsidRPr="00852544" w:rsidRDefault="00852544" w:rsidP="003D0DE7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>Description of event</w:t>
            </w:r>
          </w:p>
          <w:p w:rsidR="00852544" w:rsidRPr="00852544" w:rsidRDefault="00852544" w:rsidP="003D0DE7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>(</w:t>
            </w:r>
            <w:r w:rsidR="00FE1651" w:rsidRPr="00852544">
              <w:rPr>
                <w:b/>
                <w:sz w:val="20"/>
                <w:szCs w:val="20"/>
              </w:rPr>
              <w:t>e.g.</w:t>
            </w:r>
            <w:r w:rsidRPr="00852544">
              <w:rPr>
                <w:b/>
                <w:sz w:val="20"/>
                <w:szCs w:val="20"/>
              </w:rPr>
              <w:t xml:space="preserve"> Competition, Club Night)</w:t>
            </w:r>
          </w:p>
        </w:tc>
        <w:tc>
          <w:tcPr>
            <w:tcW w:w="4252" w:type="dxa"/>
          </w:tcPr>
          <w:p w:rsidR="00852544" w:rsidRPr="00852544" w:rsidRDefault="00852544" w:rsidP="003D0DE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544" w:rsidRPr="00852544" w:rsidRDefault="00852544" w:rsidP="003D0DE7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>Size of the event</w:t>
            </w:r>
          </w:p>
        </w:tc>
        <w:tc>
          <w:tcPr>
            <w:tcW w:w="5245" w:type="dxa"/>
          </w:tcPr>
          <w:p w:rsidR="00852544" w:rsidRPr="00852544" w:rsidRDefault="00852544" w:rsidP="003D0DE7">
            <w:pPr>
              <w:rPr>
                <w:sz w:val="20"/>
                <w:szCs w:val="20"/>
              </w:rPr>
            </w:pPr>
          </w:p>
        </w:tc>
      </w:tr>
      <w:tr w:rsidR="00F269A5" w:rsidTr="00852544">
        <w:tc>
          <w:tcPr>
            <w:tcW w:w="3369" w:type="dxa"/>
          </w:tcPr>
          <w:p w:rsidR="00F269A5" w:rsidRPr="00852544" w:rsidRDefault="00F269A5" w:rsidP="00F269A5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 xml:space="preserve">Date </w:t>
            </w:r>
          </w:p>
        </w:tc>
        <w:tc>
          <w:tcPr>
            <w:tcW w:w="4252" w:type="dxa"/>
          </w:tcPr>
          <w:p w:rsidR="00F269A5" w:rsidRPr="00852544" w:rsidRDefault="00F269A5" w:rsidP="003D0DE7">
            <w:pPr>
              <w:rPr>
                <w:sz w:val="20"/>
                <w:szCs w:val="20"/>
              </w:rPr>
            </w:pPr>
          </w:p>
          <w:p w:rsidR="00F269A5" w:rsidRPr="00852544" w:rsidRDefault="00F269A5" w:rsidP="003D0DE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269A5" w:rsidRPr="00852544" w:rsidRDefault="00F269A5" w:rsidP="003D0DE7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>Timings</w:t>
            </w:r>
          </w:p>
        </w:tc>
        <w:tc>
          <w:tcPr>
            <w:tcW w:w="5245" w:type="dxa"/>
          </w:tcPr>
          <w:p w:rsidR="00F269A5" w:rsidRPr="00852544" w:rsidRDefault="00F269A5" w:rsidP="003D0DE7">
            <w:pPr>
              <w:rPr>
                <w:sz w:val="20"/>
                <w:szCs w:val="20"/>
              </w:rPr>
            </w:pPr>
          </w:p>
          <w:p w:rsidR="00F269A5" w:rsidRPr="00852544" w:rsidRDefault="00F269A5" w:rsidP="003D0DE7">
            <w:pPr>
              <w:rPr>
                <w:sz w:val="20"/>
                <w:szCs w:val="20"/>
              </w:rPr>
            </w:pPr>
          </w:p>
        </w:tc>
      </w:tr>
      <w:tr w:rsidR="00852544" w:rsidTr="00852544">
        <w:tc>
          <w:tcPr>
            <w:tcW w:w="3369" w:type="dxa"/>
          </w:tcPr>
          <w:p w:rsidR="00852544" w:rsidRPr="00852544" w:rsidRDefault="00852544" w:rsidP="003D0DE7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>Event co-ordinator</w:t>
            </w:r>
          </w:p>
        </w:tc>
        <w:tc>
          <w:tcPr>
            <w:tcW w:w="4252" w:type="dxa"/>
          </w:tcPr>
          <w:p w:rsidR="00852544" w:rsidRPr="00852544" w:rsidRDefault="00852544" w:rsidP="003D0DE7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52544" w:rsidRPr="00852544" w:rsidRDefault="00852544" w:rsidP="003D0DE7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>Event staff</w:t>
            </w:r>
          </w:p>
          <w:p w:rsidR="00852544" w:rsidRPr="00852544" w:rsidRDefault="00852544" w:rsidP="003D0DE7">
            <w:pPr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:rsidR="00852544" w:rsidRPr="00852544" w:rsidRDefault="00852544" w:rsidP="003D0DE7">
            <w:pPr>
              <w:rPr>
                <w:sz w:val="20"/>
                <w:szCs w:val="20"/>
              </w:rPr>
            </w:pPr>
          </w:p>
        </w:tc>
      </w:tr>
      <w:tr w:rsidR="00B52B19" w:rsidTr="00CB57AA">
        <w:trPr>
          <w:trHeight w:val="1060"/>
        </w:trPr>
        <w:tc>
          <w:tcPr>
            <w:tcW w:w="3369" w:type="dxa"/>
          </w:tcPr>
          <w:p w:rsidR="00B52B19" w:rsidRPr="00852544" w:rsidRDefault="00B52B19" w:rsidP="003D0DE7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>Before the event</w:t>
            </w:r>
          </w:p>
          <w:p w:rsidR="00B52B19" w:rsidRPr="00852544" w:rsidRDefault="00B52B19" w:rsidP="003D0DE7">
            <w:pPr>
              <w:rPr>
                <w:b/>
                <w:sz w:val="20"/>
                <w:szCs w:val="20"/>
              </w:rPr>
            </w:pPr>
          </w:p>
          <w:p w:rsidR="00B52B19" w:rsidRPr="00852544" w:rsidRDefault="00B52B19" w:rsidP="003D0DE7">
            <w:pPr>
              <w:rPr>
                <w:b/>
                <w:sz w:val="20"/>
                <w:szCs w:val="20"/>
              </w:rPr>
            </w:pPr>
          </w:p>
          <w:p w:rsidR="00B52B19" w:rsidRPr="00852544" w:rsidRDefault="00B52B19" w:rsidP="003D0DE7">
            <w:pPr>
              <w:rPr>
                <w:b/>
                <w:sz w:val="20"/>
                <w:szCs w:val="20"/>
              </w:rPr>
            </w:pPr>
          </w:p>
          <w:p w:rsidR="00B52B19" w:rsidRPr="00852544" w:rsidRDefault="00B52B19" w:rsidP="003D0DE7">
            <w:pPr>
              <w:rPr>
                <w:b/>
                <w:sz w:val="20"/>
                <w:szCs w:val="20"/>
              </w:rPr>
            </w:pPr>
          </w:p>
          <w:p w:rsidR="00B52B19" w:rsidRPr="00852544" w:rsidRDefault="00B52B19" w:rsidP="003D0DE7">
            <w:pPr>
              <w:rPr>
                <w:b/>
                <w:sz w:val="20"/>
                <w:szCs w:val="20"/>
              </w:rPr>
            </w:pPr>
          </w:p>
        </w:tc>
        <w:tc>
          <w:tcPr>
            <w:tcW w:w="11765" w:type="dxa"/>
            <w:gridSpan w:val="3"/>
          </w:tcPr>
          <w:p w:rsidR="00BE5339" w:rsidRPr="00360794" w:rsidRDefault="00333DA8" w:rsidP="003D0D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How will you design the event timetable to ensure social distancing is maintained at all times? </w:t>
            </w:r>
          </w:p>
          <w:p w:rsidR="00B52B19" w:rsidRPr="00333DA8" w:rsidRDefault="00333DA8" w:rsidP="003D0D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What will you put in place to minimise encounters between people?</w:t>
            </w:r>
          </w:p>
          <w:p w:rsidR="00CB57AA" w:rsidRPr="00333DA8" w:rsidRDefault="00333DA8" w:rsidP="003D0D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How will you brief participants in advance of the event? </w:t>
            </w:r>
          </w:p>
        </w:tc>
      </w:tr>
      <w:tr w:rsidR="00B52B19" w:rsidTr="00852544">
        <w:tc>
          <w:tcPr>
            <w:tcW w:w="3369" w:type="dxa"/>
          </w:tcPr>
          <w:p w:rsidR="00B52B19" w:rsidRPr="00852544" w:rsidRDefault="00B52B19" w:rsidP="003D0DE7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>During the event</w:t>
            </w:r>
          </w:p>
        </w:tc>
        <w:tc>
          <w:tcPr>
            <w:tcW w:w="11765" w:type="dxa"/>
            <w:gridSpan w:val="3"/>
          </w:tcPr>
          <w:p w:rsidR="00BE5339" w:rsidRDefault="00333DA8" w:rsidP="003D0D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How will you ensure that participants </w:t>
            </w:r>
            <w:r w:rsidR="00CB57AA">
              <w:rPr>
                <w:i/>
                <w:sz w:val="20"/>
                <w:szCs w:val="20"/>
              </w:rPr>
              <w:t xml:space="preserve">and parents/guardians </w:t>
            </w:r>
            <w:r>
              <w:rPr>
                <w:i/>
                <w:sz w:val="20"/>
                <w:szCs w:val="20"/>
              </w:rPr>
              <w:t xml:space="preserve">can remain socially distanced at all times? </w:t>
            </w:r>
          </w:p>
          <w:p w:rsidR="00B52B19" w:rsidRPr="00333DA8" w:rsidRDefault="00333DA8" w:rsidP="003D0D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How will you limit shared use of equipment (i.e. rackets</w:t>
            </w:r>
            <w:r w:rsidR="00CB57A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)?</w:t>
            </w:r>
          </w:p>
          <w:p w:rsidR="00B52B19" w:rsidRDefault="00333DA8" w:rsidP="003D0D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What precautions will you put in place to ensure good hand hygiene from participants?</w:t>
            </w:r>
          </w:p>
          <w:p w:rsidR="00CB57AA" w:rsidRPr="00333DA8" w:rsidRDefault="00CB57AA" w:rsidP="003D0D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How will you manage any rain delays?</w:t>
            </w:r>
          </w:p>
          <w:p w:rsidR="00333DA8" w:rsidRPr="00852544" w:rsidRDefault="00333DA8" w:rsidP="003D0DE7">
            <w:pPr>
              <w:rPr>
                <w:sz w:val="20"/>
                <w:szCs w:val="20"/>
              </w:rPr>
            </w:pPr>
          </w:p>
          <w:p w:rsidR="00B52B19" w:rsidRPr="00852544" w:rsidRDefault="00B52B19" w:rsidP="003D0DE7">
            <w:pPr>
              <w:rPr>
                <w:sz w:val="20"/>
                <w:szCs w:val="20"/>
              </w:rPr>
            </w:pPr>
          </w:p>
        </w:tc>
      </w:tr>
      <w:tr w:rsidR="00B52B19" w:rsidTr="00852544">
        <w:tc>
          <w:tcPr>
            <w:tcW w:w="3369" w:type="dxa"/>
            <w:tcBorders>
              <w:bottom w:val="single" w:sz="4" w:space="0" w:color="auto"/>
            </w:tcBorders>
          </w:tcPr>
          <w:p w:rsidR="00B52B19" w:rsidRPr="00852544" w:rsidRDefault="00B52B19" w:rsidP="003D0DE7">
            <w:pPr>
              <w:rPr>
                <w:b/>
                <w:sz w:val="20"/>
                <w:szCs w:val="20"/>
              </w:rPr>
            </w:pPr>
            <w:r w:rsidRPr="00852544">
              <w:rPr>
                <w:b/>
                <w:sz w:val="20"/>
                <w:szCs w:val="20"/>
              </w:rPr>
              <w:t>After the event</w:t>
            </w:r>
          </w:p>
        </w:tc>
        <w:tc>
          <w:tcPr>
            <w:tcW w:w="11765" w:type="dxa"/>
            <w:gridSpan w:val="3"/>
            <w:tcBorders>
              <w:bottom w:val="single" w:sz="4" w:space="0" w:color="auto"/>
            </w:tcBorders>
          </w:tcPr>
          <w:p w:rsidR="00B52B19" w:rsidRDefault="00333DA8" w:rsidP="003D0D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How will you ensure that participants can safely leave the site in a socially distanced way?</w:t>
            </w:r>
          </w:p>
          <w:p w:rsidR="00CB57AA" w:rsidRPr="00333DA8" w:rsidRDefault="00CB57AA" w:rsidP="003D0D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How will you clean any equipment (i.e mini tennis nets, orange lines and scoreboards)?</w:t>
            </w:r>
          </w:p>
          <w:p w:rsidR="00852544" w:rsidRPr="00333DA8" w:rsidRDefault="00EC5D6E" w:rsidP="003D0DE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How will you prevent large groups from congregating after the event?</w:t>
            </w:r>
          </w:p>
          <w:p w:rsidR="00B52B19" w:rsidRPr="00852544" w:rsidRDefault="00B52B19" w:rsidP="003D0DE7">
            <w:pPr>
              <w:rPr>
                <w:sz w:val="20"/>
                <w:szCs w:val="20"/>
              </w:rPr>
            </w:pPr>
          </w:p>
        </w:tc>
      </w:tr>
      <w:tr w:rsidR="00852544" w:rsidTr="00852544">
        <w:tc>
          <w:tcPr>
            <w:tcW w:w="15134" w:type="dxa"/>
            <w:gridSpan w:val="4"/>
            <w:tcBorders>
              <w:left w:val="nil"/>
              <w:bottom w:val="nil"/>
              <w:right w:val="nil"/>
            </w:tcBorders>
          </w:tcPr>
          <w:p w:rsidR="00852544" w:rsidRPr="00852544" w:rsidRDefault="00852544" w:rsidP="00852544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Consider the following in your delivery plan:</w:t>
            </w:r>
          </w:p>
          <w:p w:rsidR="00852544" w:rsidRPr="00F269A5" w:rsidRDefault="00852544" w:rsidP="00852544">
            <w:pPr>
              <w:numPr>
                <w:ilvl w:val="0"/>
                <w:numId w:val="21"/>
              </w:numPr>
              <w:shd w:val="clear" w:color="auto" w:fill="FFFFFF"/>
              <w:ind w:left="300"/>
              <w:rPr>
                <w:rFonts w:eastAsia="Times New Roman" w:cs="Arial"/>
                <w:color w:val="0B0C0C"/>
                <w:sz w:val="20"/>
                <w:szCs w:val="20"/>
                <w:lang w:eastAsia="en-GB"/>
              </w:rPr>
            </w:pPr>
            <w:r w:rsidRPr="00F269A5">
              <w:rPr>
                <w:rFonts w:eastAsia="Times New Roman" w:cs="Arial"/>
                <w:color w:val="0B0C0C"/>
                <w:sz w:val="20"/>
                <w:szCs w:val="20"/>
                <w:lang w:eastAsia="en-GB"/>
              </w:rPr>
              <w:t>Droplet transmission and aerosol generation: The risk associated with each action in an activity based on duration and proximity of participants</w:t>
            </w:r>
          </w:p>
          <w:p w:rsidR="00852544" w:rsidRPr="00F269A5" w:rsidRDefault="00852544" w:rsidP="00852544">
            <w:pPr>
              <w:numPr>
                <w:ilvl w:val="0"/>
                <w:numId w:val="21"/>
              </w:numPr>
              <w:shd w:val="clear" w:color="auto" w:fill="FFFFFF"/>
              <w:ind w:left="300"/>
              <w:rPr>
                <w:rFonts w:eastAsia="Times New Roman" w:cs="Arial"/>
                <w:color w:val="0B0C0C"/>
                <w:sz w:val="20"/>
                <w:szCs w:val="20"/>
                <w:lang w:eastAsia="en-GB"/>
              </w:rPr>
            </w:pPr>
            <w:r w:rsidRPr="00F269A5">
              <w:rPr>
                <w:rFonts w:eastAsia="Times New Roman" w:cs="Arial"/>
                <w:color w:val="0B0C0C"/>
                <w:sz w:val="20"/>
                <w:szCs w:val="20"/>
                <w:lang w:eastAsia="en-GB"/>
              </w:rPr>
              <w:t>Fomite transmission: The risk associated with the handling and transfer of equipment in the activity</w:t>
            </w:r>
          </w:p>
          <w:p w:rsidR="00852544" w:rsidRDefault="00852544" w:rsidP="00852544">
            <w:pPr>
              <w:numPr>
                <w:ilvl w:val="0"/>
                <w:numId w:val="21"/>
              </w:numPr>
              <w:shd w:val="clear" w:color="auto" w:fill="FFFFFF"/>
              <w:ind w:left="300"/>
              <w:rPr>
                <w:sz w:val="20"/>
                <w:szCs w:val="20"/>
              </w:rPr>
            </w:pPr>
            <w:r w:rsidRPr="00F269A5">
              <w:rPr>
                <w:rFonts w:eastAsia="Times New Roman" w:cs="Arial"/>
                <w:color w:val="0B0C0C"/>
                <w:sz w:val="20"/>
                <w:szCs w:val="20"/>
                <w:lang w:eastAsia="en-GB"/>
              </w:rPr>
              <w:t>Population: The number of participants likely to take part in the proposed activity plus known risk factors of participants with underlying health conditions or high-risk groups, who wish to participate</w:t>
            </w:r>
          </w:p>
          <w:p w:rsidR="00852544" w:rsidRPr="00852544" w:rsidRDefault="00852544" w:rsidP="00852544">
            <w:pPr>
              <w:numPr>
                <w:ilvl w:val="0"/>
                <w:numId w:val="21"/>
              </w:numPr>
              <w:shd w:val="clear" w:color="auto" w:fill="FFFFFF"/>
              <w:ind w:left="300"/>
              <w:rPr>
                <w:sz w:val="20"/>
                <w:szCs w:val="20"/>
              </w:rPr>
            </w:pPr>
            <w:r w:rsidRPr="00852544">
              <w:rPr>
                <w:rFonts w:eastAsia="Times New Roman" w:cs="Arial"/>
                <w:color w:val="0B0C0C"/>
                <w:sz w:val="20"/>
                <w:szCs w:val="20"/>
                <w:lang w:eastAsia="en-GB"/>
              </w:rPr>
              <w:t>Venue risk assessment: Review the risk assessment for the venue</w:t>
            </w:r>
          </w:p>
        </w:tc>
      </w:tr>
    </w:tbl>
    <w:p w:rsidR="00B52B19" w:rsidRPr="00681C07" w:rsidRDefault="00B52B19" w:rsidP="00B52B19">
      <w:pPr>
        <w:pStyle w:val="LTAChapterHeading"/>
        <w:rPr>
          <w:sz w:val="6"/>
        </w:rPr>
      </w:pPr>
    </w:p>
    <w:sectPr w:rsidR="00B52B19" w:rsidRPr="00681C07" w:rsidSect="00852544">
      <w:headerReference w:type="default" r:id="rId9"/>
      <w:footerReference w:type="default" r:id="rId10"/>
      <w:footerReference w:type="first" r:id="rId11"/>
      <w:pgSz w:w="16838" w:h="11906" w:orient="landscape" w:code="9"/>
      <w:pgMar w:top="720" w:right="720" w:bottom="720" w:left="720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A1E" w:rsidRDefault="00A74A1E">
      <w:r>
        <w:separator/>
      </w:r>
    </w:p>
  </w:endnote>
  <w:endnote w:type="continuationSeparator" w:id="0">
    <w:p w:rsidR="00A74A1E" w:rsidRDefault="00A74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1" w:rightFromText="181" w:vertAnchor="page" w:horzAnchor="page" w:tblpX="3583" w:tblpY="15981"/>
      <w:tblOverlap w:val="never"/>
      <w:tblW w:w="0" w:type="auto"/>
      <w:tblLayout w:type="fixed"/>
      <w:tblLook w:val="01E0" w:firstRow="1" w:lastRow="1" w:firstColumn="1" w:lastColumn="1" w:noHBand="0" w:noVBand="0"/>
    </w:tblPr>
    <w:tblGrid>
      <w:gridCol w:w="7488"/>
    </w:tblGrid>
    <w:tr w:rsidR="00867D2A" w:rsidTr="00CF4A69">
      <w:trPr>
        <w:trHeight w:val="284"/>
      </w:trPr>
      <w:tc>
        <w:tcPr>
          <w:tcW w:w="7488" w:type="dxa"/>
          <w:shd w:val="clear" w:color="auto" w:fill="auto"/>
        </w:tcPr>
        <w:p w:rsidR="00867D2A" w:rsidRPr="00867D2A" w:rsidRDefault="00867D2A" w:rsidP="00CF4A69">
          <w:pPr>
            <w:pStyle w:val="FooterRef"/>
            <w:ind w:left="993" w:firstLine="3827"/>
            <w:jc w:val="right"/>
            <w:rPr>
              <w:color w:val="185292"/>
            </w:rPr>
          </w:pPr>
        </w:p>
      </w:tc>
    </w:tr>
  </w:tbl>
  <w:p w:rsidR="00867D2A" w:rsidRDefault="00867D2A" w:rsidP="00867D2A">
    <w:pPr>
      <w:pStyle w:val="Footer"/>
      <w:ind w:left="-113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A88" w:rsidRDefault="00867D2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30EAE992" wp14:editId="3F0F52FE">
          <wp:simplePos x="0" y="0"/>
          <wp:positionH relativeFrom="page">
            <wp:posOffset>0</wp:posOffset>
          </wp:positionH>
          <wp:positionV relativeFrom="page">
            <wp:posOffset>9935210</wp:posOffset>
          </wp:positionV>
          <wp:extent cx="7564755" cy="735965"/>
          <wp:effectExtent l="0" t="0" r="4445" b="635"/>
          <wp:wrapNone/>
          <wp:docPr id="3" name="Picture 3" descr="LTA Word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TA Word 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A1E" w:rsidRDefault="00A74A1E">
      <w:r>
        <w:separator/>
      </w:r>
    </w:p>
  </w:footnote>
  <w:footnote w:type="continuationSeparator" w:id="0">
    <w:p w:rsidR="00A74A1E" w:rsidRDefault="00A74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A88" w:rsidRDefault="00721A88" w:rsidP="00F148D5">
    <w:pPr>
      <w:pStyle w:val="Header"/>
      <w:spacing w:after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90E2E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6A4E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C72A9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A80B0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05210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BE85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F7CF6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13658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205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ACA3E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CF0BAF"/>
    <w:multiLevelType w:val="multilevel"/>
    <w:tmpl w:val="87E008C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1">
    <w:nsid w:val="0EF04DA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D555964"/>
    <w:multiLevelType w:val="multilevel"/>
    <w:tmpl w:val="DB9EFBD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642782"/>
    <w:multiLevelType w:val="hybridMultilevel"/>
    <w:tmpl w:val="EE4EAEE8"/>
    <w:lvl w:ilvl="0" w:tplc="DDBAD982">
      <w:start w:val="1"/>
      <w:numFmt w:val="bullet"/>
      <w:pStyle w:val="BulletedTextLev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6915D9"/>
    <w:multiLevelType w:val="multilevel"/>
    <w:tmpl w:val="EA3465D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>
    <w:nsid w:val="55793F17"/>
    <w:multiLevelType w:val="multilevel"/>
    <w:tmpl w:val="49F6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AA2357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34465F4"/>
    <w:multiLevelType w:val="hybridMultilevel"/>
    <w:tmpl w:val="0B02AE8A"/>
    <w:lvl w:ilvl="0" w:tplc="60D68736">
      <w:start w:val="1"/>
      <w:numFmt w:val="bullet"/>
      <w:pStyle w:val="BulletedTextLevel2"/>
      <w:lvlText w:val="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606B3D"/>
    <w:multiLevelType w:val="multilevel"/>
    <w:tmpl w:val="D4C2A61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 Bold" w:hAnsi="Arial Bold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9">
    <w:nsid w:val="6B8059C5"/>
    <w:multiLevelType w:val="multilevel"/>
    <w:tmpl w:val="9B0801D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40"/>
      </w:pPr>
      <w:rPr>
        <w:rFonts w:ascii="Arial" w:hAnsi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>
    <w:nsid w:val="74A24C2B"/>
    <w:multiLevelType w:val="multilevel"/>
    <w:tmpl w:val="6092484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567"/>
      </w:pPr>
      <w:rPr>
        <w:rFonts w:ascii="Arial" w:hAnsi="Arial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835"/>
        </w:tabs>
        <w:ind w:left="2835" w:hanging="1134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6"/>
  </w:num>
  <w:num w:numId="13">
    <w:abstractNumId w:val="18"/>
  </w:num>
  <w:num w:numId="14">
    <w:abstractNumId w:val="10"/>
  </w:num>
  <w:num w:numId="15">
    <w:abstractNumId w:val="14"/>
  </w:num>
  <w:num w:numId="16">
    <w:abstractNumId w:val="19"/>
  </w:num>
  <w:num w:numId="17">
    <w:abstractNumId w:val="13"/>
  </w:num>
  <w:num w:numId="18">
    <w:abstractNumId w:val="12"/>
  </w:num>
  <w:num w:numId="19">
    <w:abstractNumId w:val="11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19"/>
    <w:rsid w:val="000610E5"/>
    <w:rsid w:val="00061673"/>
    <w:rsid w:val="00077C0D"/>
    <w:rsid w:val="0008173E"/>
    <w:rsid w:val="0009384D"/>
    <w:rsid w:val="000D1C03"/>
    <w:rsid w:val="00100050"/>
    <w:rsid w:val="001732F1"/>
    <w:rsid w:val="0027744B"/>
    <w:rsid w:val="00333DA8"/>
    <w:rsid w:val="00360794"/>
    <w:rsid w:val="003B352C"/>
    <w:rsid w:val="003E2EF3"/>
    <w:rsid w:val="003F34DD"/>
    <w:rsid w:val="004624C8"/>
    <w:rsid w:val="00572D2F"/>
    <w:rsid w:val="005819DC"/>
    <w:rsid w:val="005A0FF9"/>
    <w:rsid w:val="00681C07"/>
    <w:rsid w:val="00692C43"/>
    <w:rsid w:val="006A667C"/>
    <w:rsid w:val="006E1A59"/>
    <w:rsid w:val="006F52E4"/>
    <w:rsid w:val="00721A88"/>
    <w:rsid w:val="007318C9"/>
    <w:rsid w:val="00812D4E"/>
    <w:rsid w:val="00852544"/>
    <w:rsid w:val="00867D2A"/>
    <w:rsid w:val="008953D9"/>
    <w:rsid w:val="00896E7A"/>
    <w:rsid w:val="008C1811"/>
    <w:rsid w:val="008C3638"/>
    <w:rsid w:val="008C41DA"/>
    <w:rsid w:val="009E463A"/>
    <w:rsid w:val="00A74A1E"/>
    <w:rsid w:val="00AA7905"/>
    <w:rsid w:val="00AC13ED"/>
    <w:rsid w:val="00B2706B"/>
    <w:rsid w:val="00B31782"/>
    <w:rsid w:val="00B52B19"/>
    <w:rsid w:val="00B82C2F"/>
    <w:rsid w:val="00B85D1C"/>
    <w:rsid w:val="00BE5339"/>
    <w:rsid w:val="00C07D86"/>
    <w:rsid w:val="00C20C8B"/>
    <w:rsid w:val="00C930EB"/>
    <w:rsid w:val="00C943B7"/>
    <w:rsid w:val="00CB15F8"/>
    <w:rsid w:val="00CB57AA"/>
    <w:rsid w:val="00CB70B0"/>
    <w:rsid w:val="00CE3632"/>
    <w:rsid w:val="00CF4A69"/>
    <w:rsid w:val="00CF576A"/>
    <w:rsid w:val="00D05C0B"/>
    <w:rsid w:val="00D06D4F"/>
    <w:rsid w:val="00D82488"/>
    <w:rsid w:val="00D97342"/>
    <w:rsid w:val="00DA6A2A"/>
    <w:rsid w:val="00DB3C54"/>
    <w:rsid w:val="00E339E3"/>
    <w:rsid w:val="00E65DDC"/>
    <w:rsid w:val="00EC5D6E"/>
    <w:rsid w:val="00F055ED"/>
    <w:rsid w:val="00F148D5"/>
    <w:rsid w:val="00F269A5"/>
    <w:rsid w:val="00F509A7"/>
    <w:rsid w:val="00F75935"/>
    <w:rsid w:val="00FA6041"/>
    <w:rsid w:val="00FB3DB2"/>
    <w:rsid w:val="00FE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5D1C"/>
    <w:rPr>
      <w:rFonts w:ascii="Arial" w:eastAsiaTheme="minorEastAsia" w:hAnsi="Arial" w:cstheme="minorBidi"/>
      <w:sz w:val="22"/>
      <w:szCs w:val="24"/>
    </w:rPr>
  </w:style>
  <w:style w:type="paragraph" w:styleId="Heading1">
    <w:name w:val="heading 1"/>
    <w:basedOn w:val="Normal"/>
    <w:next w:val="Normal"/>
    <w:rsid w:val="00AC13ED"/>
    <w:pPr>
      <w:keepNext/>
      <w:spacing w:after="580"/>
      <w:outlineLvl w:val="0"/>
    </w:pPr>
    <w:rPr>
      <w:rFonts w:ascii="Arial Bold" w:hAnsi="Arial Bold"/>
      <w:b/>
      <w:bCs/>
      <w:color w:val="003591"/>
      <w:kern w:val="32"/>
      <w:sz w:val="32"/>
      <w:szCs w:val="32"/>
    </w:rPr>
  </w:style>
  <w:style w:type="paragraph" w:styleId="Heading2">
    <w:name w:val="heading 2"/>
    <w:basedOn w:val="Normal"/>
    <w:next w:val="Normal"/>
    <w:rsid w:val="00AC13ED"/>
    <w:pPr>
      <w:keepNext/>
      <w:spacing w:after="80"/>
      <w:outlineLvl w:val="1"/>
    </w:pPr>
    <w:rPr>
      <w:rFonts w:ascii="Arial Bold" w:hAnsi="Arial Bold"/>
      <w:b/>
      <w:bCs/>
      <w:iCs/>
      <w:color w:val="0086CB"/>
      <w:sz w:val="28"/>
      <w:szCs w:val="28"/>
    </w:rPr>
  </w:style>
  <w:style w:type="paragraph" w:styleId="Heading3">
    <w:name w:val="heading 3"/>
    <w:basedOn w:val="Normal"/>
    <w:next w:val="Normal"/>
    <w:rsid w:val="00AA7905"/>
    <w:pPr>
      <w:keepNext/>
      <w:spacing w:after="80"/>
      <w:outlineLvl w:val="2"/>
    </w:pPr>
    <w:rPr>
      <w:rFonts w:ascii="Arial Bold" w:hAnsi="Arial Bold"/>
      <w:b/>
      <w:bCs/>
      <w:color w:val="0086CB"/>
      <w:szCs w:val="26"/>
    </w:rPr>
  </w:style>
  <w:style w:type="paragraph" w:styleId="Heading4">
    <w:name w:val="heading 4"/>
    <w:basedOn w:val="Normal"/>
    <w:next w:val="Normal"/>
    <w:rsid w:val="00AA7905"/>
    <w:pPr>
      <w:keepNext/>
      <w:spacing w:after="80"/>
      <w:outlineLvl w:val="3"/>
    </w:pPr>
    <w:rPr>
      <w:bCs/>
      <w:i/>
      <w:color w:val="0086CB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D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D4E"/>
    <w:pPr>
      <w:tabs>
        <w:tab w:val="center" w:pos="4153"/>
        <w:tab w:val="right" w:pos="8306"/>
      </w:tabs>
    </w:pPr>
  </w:style>
  <w:style w:type="paragraph" w:customStyle="1" w:styleId="PrivateConfidential">
    <w:name w:val="Private &amp; Confidential"/>
    <w:basedOn w:val="Normal"/>
    <w:rsid w:val="00AC13ED"/>
    <w:pPr>
      <w:spacing w:after="60" w:line="300" w:lineRule="atLeast"/>
    </w:pPr>
    <w:rPr>
      <w:b/>
      <w:color w:val="003591"/>
    </w:rPr>
  </w:style>
  <w:style w:type="paragraph" w:styleId="BodyText">
    <w:name w:val="Body Text"/>
    <w:basedOn w:val="Normal"/>
    <w:rsid w:val="00F148D5"/>
    <w:pPr>
      <w:spacing w:after="120"/>
    </w:pPr>
  </w:style>
  <w:style w:type="paragraph" w:customStyle="1" w:styleId="BoldText">
    <w:name w:val="Bold Text"/>
    <w:basedOn w:val="Normal"/>
    <w:rsid w:val="00061673"/>
    <w:rPr>
      <w:b/>
    </w:rPr>
  </w:style>
  <w:style w:type="paragraph" w:customStyle="1" w:styleId="10ptItalic">
    <w:name w:val="10pt Italic"/>
    <w:basedOn w:val="Normal"/>
    <w:rsid w:val="008C1811"/>
    <w:pPr>
      <w:spacing w:after="60"/>
    </w:pPr>
    <w:rPr>
      <w:b/>
      <w:i/>
      <w:sz w:val="20"/>
    </w:rPr>
  </w:style>
  <w:style w:type="paragraph" w:customStyle="1" w:styleId="BulletedTextLevel1">
    <w:name w:val="Bulleted Text Level 1"/>
    <w:basedOn w:val="Normal"/>
    <w:rsid w:val="00C20C8B"/>
    <w:pPr>
      <w:numPr>
        <w:numId w:val="17"/>
      </w:numPr>
      <w:spacing w:after="120"/>
    </w:pPr>
  </w:style>
  <w:style w:type="paragraph" w:customStyle="1" w:styleId="FooterRef">
    <w:name w:val="Footer Ref."/>
    <w:basedOn w:val="Normal"/>
    <w:rsid w:val="00F509A7"/>
    <w:pPr>
      <w:spacing w:line="200" w:lineRule="atLeast"/>
    </w:pPr>
    <w:rPr>
      <w:color w:val="003591"/>
      <w:sz w:val="14"/>
    </w:rPr>
  </w:style>
  <w:style w:type="table" w:styleId="TableGrid">
    <w:name w:val="Table Grid"/>
    <w:basedOn w:val="TableNormal"/>
    <w:rsid w:val="00F509A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67D2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F4A69"/>
    <w:rPr>
      <w:rFonts w:ascii="Lucida Grande" w:hAnsi="Lucida Grande" w:cs="Lucida Grande"/>
      <w:sz w:val="18"/>
      <w:szCs w:val="18"/>
    </w:rPr>
  </w:style>
  <w:style w:type="paragraph" w:customStyle="1" w:styleId="BulletedTextLevel2">
    <w:name w:val="Bulleted Text Level 2"/>
    <w:basedOn w:val="Normal"/>
    <w:rsid w:val="00C20C8B"/>
    <w:pPr>
      <w:numPr>
        <w:numId w:val="20"/>
      </w:numPr>
      <w:spacing w:after="120"/>
      <w:ind w:left="568" w:hanging="284"/>
    </w:pPr>
  </w:style>
  <w:style w:type="paragraph" w:customStyle="1" w:styleId="AdditionalCoverInformation">
    <w:name w:val="Additional Cover Information"/>
    <w:basedOn w:val="Normal"/>
    <w:rsid w:val="00692C43"/>
    <w:pPr>
      <w:framePr w:hSpace="181" w:wrap="around" w:vAnchor="text" w:hAnchor="text" w:y="2609"/>
      <w:spacing w:after="120"/>
      <w:suppressOverlap/>
    </w:pPr>
  </w:style>
  <w:style w:type="character" w:customStyle="1" w:styleId="BalloonTextChar">
    <w:name w:val="Balloon Text Char"/>
    <w:basedOn w:val="DefaultParagraphFont"/>
    <w:link w:val="BalloonText"/>
    <w:rsid w:val="00CF4A69"/>
    <w:rPr>
      <w:rFonts w:ascii="Lucida Grande" w:hAnsi="Lucida Grande" w:cs="Lucida Grande"/>
      <w:sz w:val="18"/>
      <w:szCs w:val="18"/>
      <w:lang w:eastAsia="ja-JP"/>
    </w:rPr>
  </w:style>
  <w:style w:type="paragraph" w:customStyle="1" w:styleId="LTAChapterHeading">
    <w:name w:val="LTA Chapter Heading"/>
    <w:uiPriority w:val="4"/>
    <w:qFormat/>
    <w:rsid w:val="00B85D1C"/>
    <w:pPr>
      <w:spacing w:after="560" w:line="204" w:lineRule="auto"/>
    </w:pPr>
    <w:rPr>
      <w:rFonts w:ascii="Impact" w:hAnsi="Impact" w:cstheme="minorBidi"/>
      <w:caps/>
      <w:noProof/>
      <w:color w:val="16316F"/>
      <w:sz w:val="36"/>
      <w:szCs w:val="22"/>
    </w:rPr>
  </w:style>
  <w:style w:type="paragraph" w:customStyle="1" w:styleId="LTASub-heading1">
    <w:name w:val="LTA Sub-heading 1"/>
    <w:autoRedefine/>
    <w:uiPriority w:val="5"/>
    <w:qFormat/>
    <w:rsid w:val="00B85D1C"/>
    <w:pPr>
      <w:spacing w:before="360" w:line="204" w:lineRule="auto"/>
    </w:pPr>
    <w:rPr>
      <w:rFonts w:ascii="Impact" w:hAnsi="Impact" w:cstheme="minorBidi"/>
      <w:caps/>
      <w:noProof/>
      <w:color w:val="1A7BC0"/>
      <w:sz w:val="28"/>
      <w:szCs w:val="22"/>
    </w:rPr>
  </w:style>
  <w:style w:type="paragraph" w:customStyle="1" w:styleId="LTASub-heading2">
    <w:name w:val="LTA Sub-heading 2"/>
    <w:autoRedefine/>
    <w:uiPriority w:val="6"/>
    <w:qFormat/>
    <w:rsid w:val="00B85D1C"/>
    <w:pPr>
      <w:spacing w:before="320"/>
    </w:pPr>
    <w:rPr>
      <w:rFonts w:ascii="Impact" w:hAnsi="Impact" w:cstheme="minorBidi"/>
      <w:noProof/>
      <w:color w:val="1A7BC0"/>
      <w:sz w:val="22"/>
      <w:szCs w:val="22"/>
    </w:rPr>
  </w:style>
  <w:style w:type="paragraph" w:customStyle="1" w:styleId="LTASub-heading3">
    <w:name w:val="LTA Sub-heading 3"/>
    <w:basedOn w:val="LTASub-heading2"/>
    <w:uiPriority w:val="7"/>
    <w:qFormat/>
    <w:rsid w:val="00B85D1C"/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unhideWhenUsed/>
    <w:rsid w:val="00681C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5D1C"/>
    <w:rPr>
      <w:rFonts w:ascii="Arial" w:eastAsiaTheme="minorEastAsia" w:hAnsi="Arial" w:cstheme="minorBidi"/>
      <w:sz w:val="22"/>
      <w:szCs w:val="24"/>
    </w:rPr>
  </w:style>
  <w:style w:type="paragraph" w:styleId="Heading1">
    <w:name w:val="heading 1"/>
    <w:basedOn w:val="Normal"/>
    <w:next w:val="Normal"/>
    <w:rsid w:val="00AC13ED"/>
    <w:pPr>
      <w:keepNext/>
      <w:spacing w:after="580"/>
      <w:outlineLvl w:val="0"/>
    </w:pPr>
    <w:rPr>
      <w:rFonts w:ascii="Arial Bold" w:hAnsi="Arial Bold"/>
      <w:b/>
      <w:bCs/>
      <w:color w:val="003591"/>
      <w:kern w:val="32"/>
      <w:sz w:val="32"/>
      <w:szCs w:val="32"/>
    </w:rPr>
  </w:style>
  <w:style w:type="paragraph" w:styleId="Heading2">
    <w:name w:val="heading 2"/>
    <w:basedOn w:val="Normal"/>
    <w:next w:val="Normal"/>
    <w:rsid w:val="00AC13ED"/>
    <w:pPr>
      <w:keepNext/>
      <w:spacing w:after="80"/>
      <w:outlineLvl w:val="1"/>
    </w:pPr>
    <w:rPr>
      <w:rFonts w:ascii="Arial Bold" w:hAnsi="Arial Bold"/>
      <w:b/>
      <w:bCs/>
      <w:iCs/>
      <w:color w:val="0086CB"/>
      <w:sz w:val="28"/>
      <w:szCs w:val="28"/>
    </w:rPr>
  </w:style>
  <w:style w:type="paragraph" w:styleId="Heading3">
    <w:name w:val="heading 3"/>
    <w:basedOn w:val="Normal"/>
    <w:next w:val="Normal"/>
    <w:rsid w:val="00AA7905"/>
    <w:pPr>
      <w:keepNext/>
      <w:spacing w:after="80"/>
      <w:outlineLvl w:val="2"/>
    </w:pPr>
    <w:rPr>
      <w:rFonts w:ascii="Arial Bold" w:hAnsi="Arial Bold"/>
      <w:b/>
      <w:bCs/>
      <w:color w:val="0086CB"/>
      <w:szCs w:val="26"/>
    </w:rPr>
  </w:style>
  <w:style w:type="paragraph" w:styleId="Heading4">
    <w:name w:val="heading 4"/>
    <w:basedOn w:val="Normal"/>
    <w:next w:val="Normal"/>
    <w:rsid w:val="00AA7905"/>
    <w:pPr>
      <w:keepNext/>
      <w:spacing w:after="80"/>
      <w:outlineLvl w:val="3"/>
    </w:pPr>
    <w:rPr>
      <w:bCs/>
      <w:i/>
      <w:color w:val="0086CB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D4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D4E"/>
    <w:pPr>
      <w:tabs>
        <w:tab w:val="center" w:pos="4153"/>
        <w:tab w:val="right" w:pos="8306"/>
      </w:tabs>
    </w:pPr>
  </w:style>
  <w:style w:type="paragraph" w:customStyle="1" w:styleId="PrivateConfidential">
    <w:name w:val="Private &amp; Confidential"/>
    <w:basedOn w:val="Normal"/>
    <w:rsid w:val="00AC13ED"/>
    <w:pPr>
      <w:spacing w:after="60" w:line="300" w:lineRule="atLeast"/>
    </w:pPr>
    <w:rPr>
      <w:b/>
      <w:color w:val="003591"/>
    </w:rPr>
  </w:style>
  <w:style w:type="paragraph" w:styleId="BodyText">
    <w:name w:val="Body Text"/>
    <w:basedOn w:val="Normal"/>
    <w:rsid w:val="00F148D5"/>
    <w:pPr>
      <w:spacing w:after="120"/>
    </w:pPr>
  </w:style>
  <w:style w:type="paragraph" w:customStyle="1" w:styleId="BoldText">
    <w:name w:val="Bold Text"/>
    <w:basedOn w:val="Normal"/>
    <w:rsid w:val="00061673"/>
    <w:rPr>
      <w:b/>
    </w:rPr>
  </w:style>
  <w:style w:type="paragraph" w:customStyle="1" w:styleId="10ptItalic">
    <w:name w:val="10pt Italic"/>
    <w:basedOn w:val="Normal"/>
    <w:rsid w:val="008C1811"/>
    <w:pPr>
      <w:spacing w:after="60"/>
    </w:pPr>
    <w:rPr>
      <w:b/>
      <w:i/>
      <w:sz w:val="20"/>
    </w:rPr>
  </w:style>
  <w:style w:type="paragraph" w:customStyle="1" w:styleId="BulletedTextLevel1">
    <w:name w:val="Bulleted Text Level 1"/>
    <w:basedOn w:val="Normal"/>
    <w:rsid w:val="00C20C8B"/>
    <w:pPr>
      <w:numPr>
        <w:numId w:val="17"/>
      </w:numPr>
      <w:spacing w:after="120"/>
    </w:pPr>
  </w:style>
  <w:style w:type="paragraph" w:customStyle="1" w:styleId="FooterRef">
    <w:name w:val="Footer Ref."/>
    <w:basedOn w:val="Normal"/>
    <w:rsid w:val="00F509A7"/>
    <w:pPr>
      <w:spacing w:line="200" w:lineRule="atLeast"/>
    </w:pPr>
    <w:rPr>
      <w:color w:val="003591"/>
      <w:sz w:val="14"/>
    </w:rPr>
  </w:style>
  <w:style w:type="table" w:styleId="TableGrid">
    <w:name w:val="Table Grid"/>
    <w:basedOn w:val="TableNormal"/>
    <w:rsid w:val="00F509A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67D2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F4A69"/>
    <w:rPr>
      <w:rFonts w:ascii="Lucida Grande" w:hAnsi="Lucida Grande" w:cs="Lucida Grande"/>
      <w:sz w:val="18"/>
      <w:szCs w:val="18"/>
    </w:rPr>
  </w:style>
  <w:style w:type="paragraph" w:customStyle="1" w:styleId="BulletedTextLevel2">
    <w:name w:val="Bulleted Text Level 2"/>
    <w:basedOn w:val="Normal"/>
    <w:rsid w:val="00C20C8B"/>
    <w:pPr>
      <w:numPr>
        <w:numId w:val="20"/>
      </w:numPr>
      <w:spacing w:after="120"/>
      <w:ind w:left="568" w:hanging="284"/>
    </w:pPr>
  </w:style>
  <w:style w:type="paragraph" w:customStyle="1" w:styleId="AdditionalCoverInformation">
    <w:name w:val="Additional Cover Information"/>
    <w:basedOn w:val="Normal"/>
    <w:rsid w:val="00692C43"/>
    <w:pPr>
      <w:framePr w:hSpace="181" w:wrap="around" w:vAnchor="text" w:hAnchor="text" w:y="2609"/>
      <w:spacing w:after="120"/>
      <w:suppressOverlap/>
    </w:pPr>
  </w:style>
  <w:style w:type="character" w:customStyle="1" w:styleId="BalloonTextChar">
    <w:name w:val="Balloon Text Char"/>
    <w:basedOn w:val="DefaultParagraphFont"/>
    <w:link w:val="BalloonText"/>
    <w:rsid w:val="00CF4A69"/>
    <w:rPr>
      <w:rFonts w:ascii="Lucida Grande" w:hAnsi="Lucida Grande" w:cs="Lucida Grande"/>
      <w:sz w:val="18"/>
      <w:szCs w:val="18"/>
      <w:lang w:eastAsia="ja-JP"/>
    </w:rPr>
  </w:style>
  <w:style w:type="paragraph" w:customStyle="1" w:styleId="LTAChapterHeading">
    <w:name w:val="LTA Chapter Heading"/>
    <w:uiPriority w:val="4"/>
    <w:qFormat/>
    <w:rsid w:val="00B85D1C"/>
    <w:pPr>
      <w:spacing w:after="560" w:line="204" w:lineRule="auto"/>
    </w:pPr>
    <w:rPr>
      <w:rFonts w:ascii="Impact" w:hAnsi="Impact" w:cstheme="minorBidi"/>
      <w:caps/>
      <w:noProof/>
      <w:color w:val="16316F"/>
      <w:sz w:val="36"/>
      <w:szCs w:val="22"/>
    </w:rPr>
  </w:style>
  <w:style w:type="paragraph" w:customStyle="1" w:styleId="LTASub-heading1">
    <w:name w:val="LTA Sub-heading 1"/>
    <w:autoRedefine/>
    <w:uiPriority w:val="5"/>
    <w:qFormat/>
    <w:rsid w:val="00B85D1C"/>
    <w:pPr>
      <w:spacing w:before="360" w:line="204" w:lineRule="auto"/>
    </w:pPr>
    <w:rPr>
      <w:rFonts w:ascii="Impact" w:hAnsi="Impact" w:cstheme="minorBidi"/>
      <w:caps/>
      <w:noProof/>
      <w:color w:val="1A7BC0"/>
      <w:sz w:val="28"/>
      <w:szCs w:val="22"/>
    </w:rPr>
  </w:style>
  <w:style w:type="paragraph" w:customStyle="1" w:styleId="LTASub-heading2">
    <w:name w:val="LTA Sub-heading 2"/>
    <w:autoRedefine/>
    <w:uiPriority w:val="6"/>
    <w:qFormat/>
    <w:rsid w:val="00B85D1C"/>
    <w:pPr>
      <w:spacing w:before="320"/>
    </w:pPr>
    <w:rPr>
      <w:rFonts w:ascii="Impact" w:hAnsi="Impact" w:cstheme="minorBidi"/>
      <w:noProof/>
      <w:color w:val="1A7BC0"/>
      <w:sz w:val="22"/>
      <w:szCs w:val="22"/>
    </w:rPr>
  </w:style>
  <w:style w:type="paragraph" w:customStyle="1" w:styleId="LTASub-heading3">
    <w:name w:val="LTA Sub-heading 3"/>
    <w:basedOn w:val="LTASub-heading2"/>
    <w:uiPriority w:val="7"/>
    <w:qFormat/>
    <w:rsid w:val="00B85D1C"/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unhideWhenUsed/>
    <w:rsid w:val="00681C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coronavirus-covid-19-guidance-on-phased-return-of-sport-and-recreation/guidance-for-the-public-on-the-phased-return-of-outdoor-sport-and-recreatio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LTA</vt:lpstr>
    </vt:vector>
  </TitlesOfParts>
  <Company>HP Inc.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LTA</dc:title>
  <dc:creator>Keith Carder</dc:creator>
  <cp:lastModifiedBy>Mike</cp:lastModifiedBy>
  <cp:revision>2</cp:revision>
  <cp:lastPrinted>1901-01-01T00:00:00Z</cp:lastPrinted>
  <dcterms:created xsi:type="dcterms:W3CDTF">2020-07-28T10:44:00Z</dcterms:created>
  <dcterms:modified xsi:type="dcterms:W3CDTF">2020-07-28T10:44:00Z</dcterms:modified>
</cp:coreProperties>
</file>